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0A" w:rsidRPr="00342341" w:rsidRDefault="00CF4E15" w:rsidP="00342341">
      <w:pPr>
        <w:pBdr>
          <w:bottom w:val="single" w:sz="12" w:space="1" w:color="auto"/>
        </w:pBdr>
        <w:rPr>
          <w:rFonts w:ascii="Century Gothic" w:hAnsi="Century Gothic"/>
          <w:sz w:val="40"/>
          <w:szCs w:val="40"/>
        </w:rPr>
      </w:pPr>
      <w:r w:rsidRPr="00BA00EA">
        <w:rPr>
          <w:rFonts w:ascii="Century Gothic" w:hAnsi="Century Gothic"/>
          <w:sz w:val="40"/>
          <w:szCs w:val="40"/>
        </w:rPr>
        <w:t xml:space="preserve">Primary </w:t>
      </w:r>
      <w:r w:rsidRPr="00BA00EA">
        <w:rPr>
          <w:rFonts w:ascii="Century Gothic" w:hAnsi="Century Gothic"/>
          <w:b/>
          <w:sz w:val="40"/>
          <w:szCs w:val="40"/>
        </w:rPr>
        <w:t>Visual Arts</w:t>
      </w:r>
      <w:r w:rsidRPr="00BA00EA">
        <w:rPr>
          <w:rFonts w:ascii="Century Gothic" w:hAnsi="Century Gothic"/>
          <w:sz w:val="40"/>
          <w:szCs w:val="40"/>
        </w:rPr>
        <w:t xml:space="preserve"> </w:t>
      </w:r>
    </w:p>
    <w:p w:rsidR="0075033B" w:rsidRDefault="00AB6418" w:rsidP="00CF4E15">
      <w:pPr>
        <w:rPr>
          <w:rFonts w:ascii="Century Gothic" w:hAnsi="Century Gothic"/>
          <w:sz w:val="24"/>
          <w:szCs w:val="24"/>
        </w:rPr>
      </w:pPr>
      <w:r w:rsidRPr="00113C5B">
        <w:rPr>
          <w:rFonts w:ascii="Century Gothic" w:hAnsi="Century Gothic"/>
          <w:b/>
          <w:sz w:val="24"/>
          <w:szCs w:val="24"/>
        </w:rPr>
        <w:t>Welcome</w:t>
      </w:r>
      <w:r w:rsidRPr="00113C5B">
        <w:rPr>
          <w:rFonts w:ascii="Century Gothic" w:hAnsi="Century Gothic"/>
          <w:sz w:val="24"/>
          <w:szCs w:val="24"/>
        </w:rPr>
        <w:t xml:space="preserve"> to </w:t>
      </w:r>
      <w:r w:rsidR="00453326">
        <w:rPr>
          <w:rFonts w:ascii="Century Gothic" w:hAnsi="Century Gothic"/>
          <w:sz w:val="24"/>
          <w:szCs w:val="24"/>
        </w:rPr>
        <w:t>the 2016</w:t>
      </w:r>
      <w:r w:rsidRPr="00113C5B">
        <w:rPr>
          <w:rFonts w:ascii="Century Gothic" w:hAnsi="Century Gothic"/>
          <w:sz w:val="24"/>
          <w:szCs w:val="24"/>
        </w:rPr>
        <w:t xml:space="preserve"> school year!  It’s been </w:t>
      </w:r>
      <w:r w:rsidR="00342341">
        <w:rPr>
          <w:rFonts w:ascii="Century Gothic" w:hAnsi="Century Gothic"/>
          <w:sz w:val="24"/>
          <w:szCs w:val="24"/>
        </w:rPr>
        <w:t>wonderful</w:t>
      </w:r>
      <w:r w:rsidRPr="00113C5B">
        <w:rPr>
          <w:rFonts w:ascii="Century Gothic" w:hAnsi="Century Gothic"/>
          <w:sz w:val="24"/>
          <w:szCs w:val="24"/>
        </w:rPr>
        <w:t xml:space="preserve"> to welcome all ISS Primary students into the </w:t>
      </w:r>
      <w:r w:rsidRPr="00113C5B">
        <w:rPr>
          <w:rFonts w:ascii="Century Gothic" w:hAnsi="Century Gothic"/>
          <w:b/>
          <w:sz w:val="24"/>
          <w:szCs w:val="24"/>
        </w:rPr>
        <w:t>new Visual Arts classroom</w:t>
      </w:r>
      <w:r w:rsidRPr="00113C5B">
        <w:rPr>
          <w:rFonts w:ascii="Century Gothic" w:hAnsi="Century Gothic"/>
          <w:sz w:val="24"/>
          <w:szCs w:val="24"/>
        </w:rPr>
        <w:t xml:space="preserve">, located in the MPH mezzanine.  We have a much bigger classroom space, and we’ve found it absolutely ideal for all our learning and creative purposes so far.  </w:t>
      </w:r>
    </w:p>
    <w:p w:rsidR="0075033B" w:rsidRPr="00113C5B" w:rsidRDefault="002712C5" w:rsidP="00342341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4429125" cy="2526527"/>
            <wp:effectExtent l="38100" t="57150" r="123825" b="102373"/>
            <wp:docPr id="1" name="Picture 0" descr="IMG_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04.JPG"/>
                    <pic:cNvPicPr/>
                  </pic:nvPicPr>
                  <pic:blipFill>
                    <a:blip r:embed="rId4" cstate="print"/>
                    <a:srcRect l="7853" t="15665" b="13949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52652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D1D0F" w:rsidRPr="00311F1E" w:rsidRDefault="00342341" w:rsidP="00CF4E15">
      <w:pPr>
        <w:rPr>
          <w:rFonts w:ascii="Century Gothic" w:hAnsi="Century Gothic"/>
          <w:szCs w:val="24"/>
        </w:rPr>
      </w:pPr>
      <w:r w:rsidRPr="00311F1E">
        <w:rPr>
          <w:rFonts w:ascii="Century Gothic" w:hAnsi="Century Gothic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760730</wp:posOffset>
            </wp:positionV>
            <wp:extent cx="2752725" cy="2066925"/>
            <wp:effectExtent l="38100" t="57150" r="123825" b="104775"/>
            <wp:wrapTight wrapText="bothSides">
              <wp:wrapPolygon edited="0">
                <wp:start x="-299" y="-597"/>
                <wp:lineTo x="-299" y="22695"/>
                <wp:lineTo x="22273" y="22695"/>
                <wp:lineTo x="22572" y="21899"/>
                <wp:lineTo x="22572" y="-199"/>
                <wp:lineTo x="22273" y="-597"/>
                <wp:lineTo x="-299" y="-597"/>
              </wp:wrapPolygon>
            </wp:wrapTight>
            <wp:docPr id="3" name="Picture 1" descr="IMG_1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06.JPG"/>
                    <pic:cNvPicPr/>
                  </pic:nvPicPr>
                  <pic:blipFill>
                    <a:blip r:embed="rId5" cstate="print"/>
                    <a:srcRect l="10845" t="10231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66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13C5B" w:rsidRPr="00311F1E">
        <w:rPr>
          <w:rFonts w:ascii="Century Gothic" w:hAnsi="Century Gothic"/>
          <w:szCs w:val="24"/>
        </w:rPr>
        <w:t xml:space="preserve">Also new </w:t>
      </w:r>
      <w:r w:rsidR="005E73EE" w:rsidRPr="00311F1E">
        <w:rPr>
          <w:rFonts w:ascii="Century Gothic" w:hAnsi="Century Gothic"/>
          <w:szCs w:val="24"/>
        </w:rPr>
        <w:t>to</w:t>
      </w:r>
      <w:r w:rsidR="00113C5B" w:rsidRPr="00311F1E">
        <w:rPr>
          <w:rFonts w:ascii="Century Gothic" w:hAnsi="Century Gothic"/>
          <w:szCs w:val="24"/>
        </w:rPr>
        <w:t xml:space="preserve"> the Visual Arts program this year is our online Art Gallery through </w:t>
      </w:r>
      <w:proofErr w:type="spellStart"/>
      <w:r w:rsidR="00113C5B" w:rsidRPr="00311F1E">
        <w:rPr>
          <w:rFonts w:ascii="Century Gothic" w:hAnsi="Century Gothic"/>
          <w:b/>
          <w:color w:val="403152" w:themeColor="accent4" w:themeShade="80"/>
          <w:szCs w:val="24"/>
        </w:rPr>
        <w:t>Artsonia</w:t>
      </w:r>
      <w:proofErr w:type="spellEnd"/>
      <w:r w:rsidR="00113C5B" w:rsidRPr="00311F1E">
        <w:rPr>
          <w:rFonts w:ascii="Century Gothic" w:hAnsi="Century Gothic"/>
          <w:b/>
          <w:szCs w:val="24"/>
        </w:rPr>
        <w:t>,</w:t>
      </w:r>
      <w:r w:rsidR="00113C5B" w:rsidRPr="00311F1E">
        <w:rPr>
          <w:rFonts w:ascii="Century Gothic" w:hAnsi="Century Gothic"/>
          <w:szCs w:val="24"/>
        </w:rPr>
        <w:t xml:space="preserve"> known as the </w:t>
      </w:r>
      <w:r w:rsidR="00113C5B" w:rsidRPr="00311F1E">
        <w:rPr>
          <w:rFonts w:ascii="Century Gothic" w:hAnsi="Century Gothic"/>
          <w:b/>
          <w:szCs w:val="24"/>
        </w:rPr>
        <w:t>world’s largest student art museum</w:t>
      </w:r>
      <w:r w:rsidR="00113C5B" w:rsidRPr="00311F1E">
        <w:rPr>
          <w:rFonts w:ascii="Century Gothic" w:hAnsi="Century Gothic"/>
          <w:szCs w:val="24"/>
        </w:rPr>
        <w:t xml:space="preserve">.  Perhaps the most </w:t>
      </w:r>
      <w:r w:rsidR="001A3D96" w:rsidRPr="00311F1E">
        <w:rPr>
          <w:rFonts w:ascii="Century Gothic" w:hAnsi="Century Gothic"/>
          <w:szCs w:val="24"/>
        </w:rPr>
        <w:t>excit</w:t>
      </w:r>
      <w:r w:rsidR="00632CF5" w:rsidRPr="00311F1E">
        <w:rPr>
          <w:rFonts w:ascii="Century Gothic" w:hAnsi="Century Gothic"/>
          <w:szCs w:val="24"/>
        </w:rPr>
        <w:t>ing</w:t>
      </w:r>
      <w:r w:rsidR="00113C5B" w:rsidRPr="00311F1E">
        <w:rPr>
          <w:rFonts w:ascii="Century Gothic" w:hAnsi="Century Gothic"/>
          <w:szCs w:val="24"/>
        </w:rPr>
        <w:t xml:space="preserve"> aspect of this for you as a parent or caregiver is that your </w:t>
      </w:r>
      <w:r w:rsidRPr="00311F1E">
        <w:rPr>
          <w:rFonts w:ascii="Century Gothic" w:hAnsi="Century Gothic"/>
          <w:szCs w:val="24"/>
        </w:rPr>
        <w:t>child</w:t>
      </w:r>
      <w:r w:rsidR="00113C5B" w:rsidRPr="00311F1E">
        <w:rPr>
          <w:rFonts w:ascii="Century Gothic" w:hAnsi="Century Gothic"/>
          <w:szCs w:val="24"/>
        </w:rPr>
        <w:t xml:space="preserve"> is establishing a </w:t>
      </w:r>
      <w:r w:rsidR="00113C5B" w:rsidRPr="00311F1E">
        <w:rPr>
          <w:rFonts w:ascii="Century Gothic" w:hAnsi="Century Gothic"/>
          <w:b/>
          <w:szCs w:val="24"/>
        </w:rPr>
        <w:t>digital portfolio of artwork.</w:t>
      </w:r>
      <w:r w:rsidR="00113C5B" w:rsidRPr="00311F1E">
        <w:rPr>
          <w:rFonts w:ascii="Century Gothic" w:hAnsi="Century Gothic"/>
          <w:szCs w:val="24"/>
        </w:rPr>
        <w:t xml:space="preserve">  The portfolio is available for you to </w:t>
      </w:r>
      <w:r w:rsidR="00113C5B" w:rsidRPr="00311F1E">
        <w:rPr>
          <w:rFonts w:ascii="Century Gothic" w:hAnsi="Century Gothic"/>
          <w:b/>
          <w:szCs w:val="24"/>
        </w:rPr>
        <w:t xml:space="preserve">view and manage from </w:t>
      </w:r>
      <w:r w:rsidR="002712C5" w:rsidRPr="00311F1E">
        <w:rPr>
          <w:rFonts w:ascii="Century Gothic" w:hAnsi="Century Gothic"/>
          <w:b/>
          <w:szCs w:val="24"/>
        </w:rPr>
        <w:t xml:space="preserve">the </w:t>
      </w:r>
      <w:proofErr w:type="spellStart"/>
      <w:r w:rsidR="002712C5" w:rsidRPr="00311F1E">
        <w:rPr>
          <w:rFonts w:ascii="Century Gothic" w:hAnsi="Century Gothic"/>
          <w:b/>
          <w:szCs w:val="24"/>
        </w:rPr>
        <w:t>Artsonia</w:t>
      </w:r>
      <w:proofErr w:type="spellEnd"/>
      <w:r w:rsidR="002712C5" w:rsidRPr="00311F1E">
        <w:rPr>
          <w:rFonts w:ascii="Century Gothic" w:hAnsi="Century Gothic"/>
          <w:b/>
          <w:szCs w:val="24"/>
        </w:rPr>
        <w:t xml:space="preserve"> app on </w:t>
      </w:r>
      <w:r w:rsidR="00113C5B" w:rsidRPr="00311F1E">
        <w:rPr>
          <w:rFonts w:ascii="Century Gothic" w:hAnsi="Century Gothic"/>
          <w:b/>
          <w:szCs w:val="24"/>
        </w:rPr>
        <w:t xml:space="preserve">your device or </w:t>
      </w:r>
      <w:r w:rsidR="002712C5" w:rsidRPr="00311F1E">
        <w:rPr>
          <w:rFonts w:ascii="Century Gothic" w:hAnsi="Century Gothic"/>
          <w:b/>
          <w:szCs w:val="24"/>
        </w:rPr>
        <w:t xml:space="preserve">directly from the </w:t>
      </w:r>
      <w:proofErr w:type="spellStart"/>
      <w:r w:rsidR="002712C5" w:rsidRPr="00311F1E">
        <w:rPr>
          <w:rFonts w:ascii="Century Gothic" w:hAnsi="Century Gothic"/>
          <w:b/>
          <w:szCs w:val="24"/>
        </w:rPr>
        <w:t>Artsonia</w:t>
      </w:r>
      <w:proofErr w:type="spellEnd"/>
      <w:r w:rsidR="002712C5" w:rsidRPr="00311F1E">
        <w:rPr>
          <w:rFonts w:ascii="Century Gothic" w:hAnsi="Century Gothic"/>
          <w:b/>
          <w:szCs w:val="24"/>
        </w:rPr>
        <w:t xml:space="preserve"> website</w:t>
      </w:r>
      <w:r w:rsidR="00113C5B" w:rsidRPr="00311F1E">
        <w:rPr>
          <w:rFonts w:ascii="Century Gothic" w:hAnsi="Century Gothic"/>
          <w:szCs w:val="24"/>
        </w:rPr>
        <w:t xml:space="preserve">, and can move with your student if the time comes to move to a new country or new school.  Your child will be bringing home </w:t>
      </w:r>
      <w:r w:rsidR="002712C5" w:rsidRPr="00311F1E">
        <w:rPr>
          <w:rFonts w:ascii="Century Gothic" w:hAnsi="Century Gothic"/>
          <w:szCs w:val="24"/>
        </w:rPr>
        <w:t xml:space="preserve">a notification of participation, with his or her </w:t>
      </w:r>
      <w:proofErr w:type="spellStart"/>
      <w:r w:rsidR="002712C5" w:rsidRPr="00311F1E">
        <w:rPr>
          <w:rFonts w:ascii="Century Gothic" w:hAnsi="Century Gothic"/>
          <w:b/>
          <w:szCs w:val="24"/>
        </w:rPr>
        <w:t>Artsonia</w:t>
      </w:r>
      <w:proofErr w:type="spellEnd"/>
      <w:r w:rsidR="002712C5" w:rsidRPr="00311F1E">
        <w:rPr>
          <w:rFonts w:ascii="Century Gothic" w:hAnsi="Century Gothic"/>
          <w:b/>
          <w:szCs w:val="24"/>
        </w:rPr>
        <w:t xml:space="preserve"> username and your parent access code</w:t>
      </w:r>
      <w:r w:rsidR="002712C5" w:rsidRPr="00311F1E">
        <w:rPr>
          <w:rFonts w:ascii="Century Gothic" w:hAnsi="Century Gothic"/>
          <w:szCs w:val="24"/>
        </w:rPr>
        <w:t xml:space="preserve">.  You can look for this within the next week or two, if you haven’t received it already. Please let me know if you have any questions about </w:t>
      </w:r>
      <w:proofErr w:type="spellStart"/>
      <w:r w:rsidR="002712C5" w:rsidRPr="00311F1E">
        <w:rPr>
          <w:rFonts w:ascii="Century Gothic" w:hAnsi="Century Gothic"/>
          <w:szCs w:val="24"/>
        </w:rPr>
        <w:t>Artsonia</w:t>
      </w:r>
      <w:proofErr w:type="spellEnd"/>
      <w:r w:rsidR="002712C5" w:rsidRPr="00311F1E">
        <w:rPr>
          <w:rFonts w:ascii="Century Gothic" w:hAnsi="Century Gothic"/>
          <w:szCs w:val="24"/>
        </w:rPr>
        <w:t xml:space="preserve">, or if you would like assistance with your child’s account anytime. </w:t>
      </w:r>
      <w:r w:rsidR="00311F1E" w:rsidRPr="00311F1E">
        <w:rPr>
          <w:rFonts w:ascii="Century Gothic" w:hAnsi="Century Gothic"/>
          <w:szCs w:val="24"/>
        </w:rPr>
        <w:t xml:space="preserve">My email address is </w:t>
      </w:r>
      <w:hyperlink r:id="rId6" w:history="1">
        <w:r w:rsidR="00311F1E" w:rsidRPr="00311F1E">
          <w:rPr>
            <w:rStyle w:val="Hyperlink"/>
            <w:rFonts w:ascii="Century Gothic" w:hAnsi="Century Gothic"/>
            <w:szCs w:val="24"/>
          </w:rPr>
          <w:t>lstice@international.school.fj</w:t>
        </w:r>
      </w:hyperlink>
      <w:r w:rsidR="00311F1E" w:rsidRPr="00311F1E">
        <w:rPr>
          <w:rFonts w:ascii="Century Gothic" w:hAnsi="Century Gothic"/>
          <w:szCs w:val="24"/>
        </w:rPr>
        <w:t xml:space="preserve"> . </w:t>
      </w:r>
      <w:r w:rsidR="00FD1D0F" w:rsidRPr="00311F1E">
        <w:rPr>
          <w:rFonts w:ascii="Century Gothic" w:hAnsi="Century Gothic"/>
          <w:szCs w:val="24"/>
        </w:rPr>
        <w:t>Thank you for your continued support</w:t>
      </w:r>
      <w:r w:rsidRPr="00311F1E">
        <w:rPr>
          <w:rFonts w:ascii="Century Gothic" w:hAnsi="Century Gothic"/>
          <w:szCs w:val="24"/>
        </w:rPr>
        <w:t xml:space="preserve">! </w:t>
      </w:r>
      <w:r w:rsidR="00FD1D0F" w:rsidRPr="00311F1E">
        <w:rPr>
          <w:rFonts w:ascii="Century Gothic" w:hAnsi="Century Gothic"/>
        </w:rPr>
        <w:t>-</w:t>
      </w:r>
      <w:r w:rsidR="00FD1D0F" w:rsidRPr="00311F1E">
        <w:rPr>
          <w:rFonts w:ascii="Lucida Calligraphy" w:hAnsi="Lucida Calligraphy"/>
          <w:sz w:val="24"/>
        </w:rPr>
        <w:t>Lindy Stice</w:t>
      </w:r>
      <w:r w:rsidR="00FD1D0F" w:rsidRPr="00311F1E">
        <w:rPr>
          <w:rFonts w:ascii="Century Gothic" w:hAnsi="Century Gothic"/>
          <w:sz w:val="24"/>
        </w:rPr>
        <w:t xml:space="preserve"> </w:t>
      </w:r>
    </w:p>
    <w:sectPr w:rsidR="00FD1D0F" w:rsidRPr="00311F1E" w:rsidSect="00F07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4E15"/>
    <w:rsid w:val="00113C5B"/>
    <w:rsid w:val="001A3D96"/>
    <w:rsid w:val="002712C5"/>
    <w:rsid w:val="00311F1E"/>
    <w:rsid w:val="00342341"/>
    <w:rsid w:val="00453326"/>
    <w:rsid w:val="005E73EE"/>
    <w:rsid w:val="005F1221"/>
    <w:rsid w:val="00632CF5"/>
    <w:rsid w:val="00704282"/>
    <w:rsid w:val="0075033B"/>
    <w:rsid w:val="00885A81"/>
    <w:rsid w:val="00897B54"/>
    <w:rsid w:val="00AB6418"/>
    <w:rsid w:val="00CF4E15"/>
    <w:rsid w:val="00F07C0A"/>
    <w:rsid w:val="00FB3180"/>
    <w:rsid w:val="00FD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3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1F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tice@international.school.fj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ls</cp:lastModifiedBy>
  <cp:revision>8</cp:revision>
  <dcterms:created xsi:type="dcterms:W3CDTF">2016-02-25T20:06:00Z</dcterms:created>
  <dcterms:modified xsi:type="dcterms:W3CDTF">2016-02-25T21:25:00Z</dcterms:modified>
</cp:coreProperties>
</file>